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Acesta este un template care poate fi modificat pentru a scrie manuscrisul pentru revista AiChimie. Sunt incluse formulele necesare și sunt amintite condițiile importante de redactare.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Pentru orice nelămuriri </w:t>
      </w:r>
      <w:r>
        <w:rPr/>
        <w:t>sau pentru un model</w:t>
      </w:r>
      <w:r>
        <w:rPr/>
        <w:t xml:space="preserve">, consultați:  </w:t>
      </w:r>
      <w:hyperlink r:id="rId2">
        <w:r>
          <w:rPr>
            <w:rStyle w:val="InternetLink"/>
          </w:rPr>
          <w:t>https://www.chimie.unibuc.ro/index.php/revista-aichimie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formule pentru formatări:</w:t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>
          <w:b/>
          <w:bCs/>
        </w:rPr>
        <w:t>bold</w:t>
      </w:r>
      <w:r>
        <w:rPr>
          <w:b w:val="false"/>
          <w:bCs w:val="false"/>
        </w:rPr>
        <w:t>: \bold{text}</w:t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>
          <w:i/>
          <w:iCs/>
        </w:rPr>
        <w:t>italic</w:t>
      </w:r>
      <w:r>
        <w:rPr>
          <w:i w:val="false"/>
          <w:iCs w:val="false"/>
        </w:rPr>
        <w:t>: \italic{text}</w:t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>
          <w:u w:val="single"/>
        </w:rPr>
        <w:t>subliniere</w:t>
      </w:r>
      <w:r>
        <w:rPr>
          <w:u w:val="none"/>
        </w:rPr>
        <w:t>: \subliniere{text}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TITLU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>
          <w:u w:val="none"/>
        </w:rPr>
        <w:t>Între paragrafe se lasă un rând liber.</w:t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>
          <w:u w:val="none"/>
        </w:rPr>
        <w:t>Figurile se trimit și anexate în format “.png” (ex: Figura 1 va fi trimisă anexat ca “1.png”).</w:t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Bibliografie: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(se trec în ordinea ocurenței în text, nu este necesar un număr înaintea fiecărei citări, ci doar în text; ex: [2] se va referi la a doua citare din bibliografie, la care nu este necesar să se scrie 2., ci doar să fie pe poziția a doua)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\</w:t>
      </w:r>
      <w:r>
        <w:rPr/>
        <w:t>citarearticol{autori}{titlu}{jurnal}{an}{volum}{pagini}</w:t>
      </w:r>
    </w:p>
    <w:p>
      <w:pPr>
        <w:pStyle w:val="Normal"/>
        <w:bidi w:val="0"/>
        <w:jc w:val="left"/>
        <w:rPr/>
      </w:pPr>
      <w:r>
        <w:rPr/>
        <w:t>\citarecarte{autori}{titlu}{editie}{editura}{an}{capitol}{pagini}</w:t>
      </w:r>
    </w:p>
    <w:p>
      <w:pPr>
        <w:pStyle w:val="Normal"/>
        <w:bidi w:val="0"/>
        <w:jc w:val="left"/>
        <w:rPr/>
      </w:pPr>
      <w:r>
        <w:rPr/>
        <w:t>\</w:t>
      </w:r>
      <w:r>
        <w:rPr/>
        <w:t>citarelink{text}{link}</w:t>
      </w:r>
    </w:p>
    <w:p>
      <w:pPr>
        <w:pStyle w:val="Normal"/>
        <w:bidi w:val="0"/>
        <w:jc w:val="left"/>
        <w:rPr/>
      </w:pPr>
      <w:r>
        <w:rPr/>
        <w:t>(alte tipuri de citări se scriu liber)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\autor{prenume NUME}{Titlu}{Afiliere}</w:t>
      </w:r>
    </w:p>
    <w:p>
      <w:pPr>
        <w:pStyle w:val="Normal"/>
        <w:bidi w:val="0"/>
        <w:jc w:val="left"/>
        <w:rPr/>
      </w:pPr>
      <w:r>
        <w:rPr/>
        <w:t>\autorextins{prenume NUME}{Titlu}{Detalii}{Afiliere}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Arabic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Arabic"/>
      <w:color w:val="000000"/>
      <w:kern w:val="0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imie.unibuc.ro/index.php/revista-aichimi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LibreOffice/7.1.7.2$Linux_X86_64 LibreOffice_project/10$Build-2</Application>
  <AppVersion>15.0000</AppVersion>
  <Pages>1</Pages>
  <Words>134</Words>
  <Characters>934</Characters>
  <CharactersWithSpaces>1052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2023-05-08T11:57:45Z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